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36" w:rsidRPr="00AF3336" w:rsidRDefault="00AF3336" w:rsidP="00C1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3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F3336" w:rsidRPr="00AF3336" w:rsidRDefault="00AF3336" w:rsidP="00C1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39" w:rsidRPr="00C81809" w:rsidRDefault="008B0FD8" w:rsidP="00C81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4309A" w:rsidRPr="00C8180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F3336" w:rsidRPr="00C81809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C12F4D" w:rsidRPr="00C81809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B0FD8" w:rsidRDefault="008B0FD8" w:rsidP="00C8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D8">
        <w:rPr>
          <w:rFonts w:ascii="Times New Roman" w:hAnsi="Times New Roman" w:cs="Times New Roman"/>
          <w:sz w:val="28"/>
          <w:szCs w:val="28"/>
        </w:rPr>
        <w:t>Почвы, нуждающиеся в агротехнических мелиорациях</w:t>
      </w:r>
      <w:r w:rsidR="00B97255" w:rsidRPr="008B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11" w:rsidRPr="008B0FD8" w:rsidRDefault="000F0F11" w:rsidP="00C818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FD8">
        <w:rPr>
          <w:rFonts w:ascii="Times New Roman" w:hAnsi="Times New Roman" w:cs="Times New Roman"/>
          <w:i/>
          <w:sz w:val="28"/>
          <w:szCs w:val="28"/>
        </w:rPr>
        <w:t>(</w:t>
      </w:r>
      <w:r w:rsidR="00D80AEA" w:rsidRPr="008B0FD8">
        <w:rPr>
          <w:rFonts w:ascii="Times New Roman" w:hAnsi="Times New Roman" w:cs="Times New Roman"/>
          <w:i/>
          <w:sz w:val="28"/>
          <w:szCs w:val="28"/>
        </w:rPr>
        <w:t xml:space="preserve">написать </w:t>
      </w:r>
      <w:r w:rsidRPr="008B0FD8">
        <w:rPr>
          <w:rFonts w:ascii="Times New Roman" w:hAnsi="Times New Roman" w:cs="Times New Roman"/>
          <w:i/>
          <w:sz w:val="28"/>
          <w:szCs w:val="28"/>
        </w:rPr>
        <w:t>конспект)</w:t>
      </w:r>
    </w:p>
    <w:p w:rsidR="00C12F4D" w:rsidRPr="00C81809" w:rsidRDefault="00C12F4D" w:rsidP="00C8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4D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D8">
        <w:rPr>
          <w:rFonts w:ascii="Times New Roman" w:hAnsi="Times New Roman" w:cs="Times New Roman"/>
          <w:b/>
          <w:sz w:val="28"/>
          <w:szCs w:val="28"/>
        </w:rPr>
        <w:t>19</w:t>
      </w:r>
      <w:r w:rsidR="0084309A" w:rsidRPr="008B0FD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F3336" w:rsidRPr="008B0FD8">
        <w:rPr>
          <w:rFonts w:ascii="Times New Roman" w:hAnsi="Times New Roman" w:cs="Times New Roman"/>
          <w:b/>
          <w:sz w:val="28"/>
          <w:szCs w:val="28"/>
        </w:rPr>
        <w:t xml:space="preserve"> 2020г </w:t>
      </w:r>
      <w:r w:rsidR="00C12F4D" w:rsidRPr="008B0FD8">
        <w:rPr>
          <w:rFonts w:ascii="Times New Roman" w:hAnsi="Times New Roman" w:cs="Times New Roman"/>
          <w:b/>
          <w:sz w:val="28"/>
          <w:szCs w:val="28"/>
        </w:rPr>
        <w:t>(вторник)</w:t>
      </w:r>
    </w:p>
    <w:p w:rsidR="008B0FD8" w:rsidRPr="001527C7" w:rsidRDefault="008B0FD8" w:rsidP="008B0F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C7">
        <w:rPr>
          <w:rFonts w:ascii="Times New Roman" w:hAnsi="Times New Roman" w:cs="Times New Roman"/>
          <w:i/>
          <w:sz w:val="28"/>
          <w:szCs w:val="28"/>
        </w:rPr>
        <w:t>(ответить на тесты)</w:t>
      </w:r>
    </w:p>
    <w:p w:rsidR="008B0FD8" w:rsidRDefault="008B0FD8" w:rsidP="008B0FD8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  <w:sectPr w:rsidR="008B0FD8" w:rsidSect="00C81809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8B0FD8" w:rsidRPr="008B0FD8" w:rsidRDefault="008B0FD8" w:rsidP="008B0FD8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  <w:t>Движение жидкости в пористых и трещиноватых породах - это...</w:t>
      </w:r>
    </w:p>
    <w:p w:rsidR="008B0FD8" w:rsidRPr="008B0FD8" w:rsidRDefault="008B0FD8" w:rsidP="008B0FD8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напор</w:t>
      </w:r>
    </w:p>
    <w:p w:rsidR="008B0FD8" w:rsidRPr="008B0FD8" w:rsidRDefault="008B0FD8" w:rsidP="008B0FD8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б)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фильтрация</w:t>
      </w:r>
    </w:p>
    <w:p w:rsidR="008B0FD8" w:rsidRPr="008B0FD8" w:rsidRDefault="008B0FD8" w:rsidP="008B0FD8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в) поток</w:t>
      </w:r>
    </w:p>
    <w:p w:rsidR="008B0FD8" w:rsidRPr="008B0FD8" w:rsidRDefault="008B0FD8" w:rsidP="008B0FD8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2. Особо тяжелый бетон применяется для....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кирпичной кладки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специальных защитных сооружений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укрепления стен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фильтровать (пропускать) через породу воду - это ...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водопроницаемость</w:t>
      </w:r>
    </w:p>
    <w:p w:rsidR="008B0FD8" w:rsidRPr="008B0FD8" w:rsidRDefault="008B0FD8" w:rsidP="008B0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водонепроницаемость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водопоглащение</w:t>
      </w:r>
      <w:proofErr w:type="spellEnd"/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4. Чтобы избежать возникновения расклинивающих усилий в кладке, вертикальные швы должны быть перпендикулярными плоскости</w:t>
      </w:r>
      <w:proofErr w:type="gramStart"/>
      <w:r w:rsidRPr="008B0FD8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8B0FD8">
        <w:rPr>
          <w:rFonts w:ascii="Times New Roman" w:hAnsi="Times New Roman" w:cs="Times New Roman"/>
          <w:sz w:val="24"/>
          <w:szCs w:val="24"/>
        </w:rPr>
        <w:t>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горизонтальных швов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вертикальных швов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перпендикулярных швов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5. Продукт, полученный от умеренного обжига природных карбонатных пород при температуре от 900 до 1300 С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глина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строительная известь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щебень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8"/>
          <w:sz w:val="24"/>
          <w:szCs w:val="24"/>
        </w:rPr>
        <w:t>6.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  <w:t>Водонепроницаемое покрытие дна в верхнем бьефе, которое удлиняет путь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фильтрационного потока и предупреждает размыв грунта поверхностным потокам, 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>называется...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рисбермой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понуром</w:t>
      </w:r>
      <w:r w:rsidRPr="008B0FD8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8B0F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водобоем</w:t>
      </w:r>
    </w:p>
    <w:p w:rsid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7. К каким горным породам относится гранит: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метаморфические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осадочные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глубинные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8.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Водонепроницаемый участок флютбета, частично гасящий кинетическую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энергию поверхностного потока, выравнивающий его скорость и являющийся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>местом выхода профильтровавшейся воды через основание сооружения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 xml:space="preserve">а) понур 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водобой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рисберма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9. Соотношение между вяжущим и песком в зависимости от требуемой прочности и подвижности раствора может изменяться от: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1:2 до 1:7 и более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1:2 до 1:8 и более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1:2 до 1:9 и более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6"/>
          <w:sz w:val="24"/>
          <w:szCs w:val="24"/>
        </w:rPr>
        <w:t>10.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Контур флютбета, в который входят линии понура, тела плотины, водобоя, рисбермы, а 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>также зуба и шпунтовой стенки - ...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верхний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подземный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надземный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11. Марки особо тяжелого бетона по пределу прочности при сжатии: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100, 150 и 200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150, 200 и 300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300, 400 и 500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12.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различаются пути фильтрации в пределах подземного контура?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горизонтальный и диагональный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диагональный и вертикальный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горизонтальный и вертикальный</w:t>
      </w:r>
    </w:p>
    <w:p w:rsidR="008B0FD8" w:rsidRPr="008B0FD8" w:rsidRDefault="008B0FD8" w:rsidP="008B0FD8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13. Начало схватывания высокообжигового гипса должно быть не ранее, чем: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через 60 мин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через 120 мин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через 240 мин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8"/>
          <w:sz w:val="24"/>
          <w:szCs w:val="24"/>
        </w:rPr>
        <w:t>14.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Сила, действующая на флютбет, погруженный в воду - ...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взвешивающего давления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гидростатического давления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гидравлического давления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15. Какой бетон применяется при строительстве автомобильных дорог, аэродромов, городских улиц и поездов?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особо тяжелый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мелкозернистый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дорожный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8"/>
          <w:sz w:val="24"/>
          <w:szCs w:val="24"/>
        </w:rPr>
        <w:t>16.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грунта сопротивляться фильтрационным деформациям называют</w:t>
      </w:r>
    </w:p>
    <w:p w:rsidR="008B0FD8" w:rsidRPr="008B0FD8" w:rsidRDefault="008B0FD8" w:rsidP="008B0FD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водостойкостью</w:t>
      </w:r>
    </w:p>
    <w:p w:rsidR="008B0FD8" w:rsidRPr="008B0FD8" w:rsidRDefault="008B0FD8" w:rsidP="008B0FD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фильтрационной прочностью</w:t>
      </w:r>
    </w:p>
    <w:p w:rsidR="008B0FD8" w:rsidRPr="008B0FD8" w:rsidRDefault="008B0FD8" w:rsidP="008B0FD8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в) </w:t>
      </w:r>
      <w:proofErr w:type="spellStart"/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водоотталкиванием</w:t>
      </w:r>
      <w:proofErr w:type="spellEnd"/>
    </w:p>
    <w:p w:rsidR="008B0FD8" w:rsidRPr="008B0FD8" w:rsidRDefault="008B0FD8" w:rsidP="008B0FD8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17. Предельная крупность щебня для верхнего слоя дорожного бетона должна составлять: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10мм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20мм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40мм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7"/>
          <w:sz w:val="24"/>
          <w:szCs w:val="24"/>
        </w:rPr>
        <w:t>18.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Количество шпунтовых стенок в подземном контуре может быть: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2"/>
          <w:sz w:val="24"/>
          <w:szCs w:val="24"/>
        </w:rPr>
        <w:t>а) 1...3</w:t>
      </w:r>
    </w:p>
    <w:p w:rsidR="008B0FD8" w:rsidRPr="008B0FD8" w:rsidRDefault="008B0FD8" w:rsidP="008B0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15"/>
          <w:sz w:val="24"/>
          <w:szCs w:val="24"/>
        </w:rPr>
        <w:t>6) 3.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..4 </w:t>
      </w:r>
    </w:p>
    <w:p w:rsidR="008B0FD8" w:rsidRPr="008B0FD8" w:rsidRDefault="008B0FD8" w:rsidP="008B0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в) </w:t>
      </w:r>
      <w:proofErr w:type="gramStart"/>
      <w:r w:rsidRPr="008B0FD8">
        <w:rPr>
          <w:rFonts w:ascii="Times New Roman" w:hAnsi="Times New Roman" w:cs="Times New Roman"/>
          <w:color w:val="000000"/>
          <w:spacing w:val="3"/>
          <w:sz w:val="24"/>
          <w:szCs w:val="24"/>
        </w:rPr>
        <w:t>3....</w:t>
      </w:r>
      <w:proofErr w:type="gramEnd"/>
      <w:r w:rsidRPr="008B0F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</w:t>
      </w:r>
    </w:p>
    <w:p w:rsidR="008B0FD8" w:rsidRPr="008B0FD8" w:rsidRDefault="008B0FD8" w:rsidP="008B0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4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19. При гашении известковой массы температура доходит до....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100 С и более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200 С и более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300 С и более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8"/>
          <w:sz w:val="24"/>
          <w:szCs w:val="24"/>
        </w:rPr>
        <w:t>20.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Понур размещают в ....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верхнем бьефе за плотиной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верхнем бьефе перед плотиной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нижнем бьефе за плотиной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0FD8" w:rsidSect="008B0FD8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C81809" w:rsidRPr="008B0FD8" w:rsidRDefault="00C81809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09" w:rsidRPr="008B0FD8" w:rsidRDefault="00C81809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F4D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D8">
        <w:rPr>
          <w:rFonts w:ascii="Times New Roman" w:hAnsi="Times New Roman" w:cs="Times New Roman"/>
          <w:b/>
          <w:sz w:val="28"/>
          <w:szCs w:val="28"/>
        </w:rPr>
        <w:t>22</w:t>
      </w:r>
      <w:r w:rsidR="0084309A" w:rsidRPr="008B0FD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12F4D" w:rsidRPr="008B0FD8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AF3336" w:rsidRPr="008B0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F4D" w:rsidRPr="008B0FD8">
        <w:rPr>
          <w:rFonts w:ascii="Times New Roman" w:hAnsi="Times New Roman" w:cs="Times New Roman"/>
          <w:b/>
          <w:sz w:val="28"/>
          <w:szCs w:val="28"/>
        </w:rPr>
        <w:t>(</w:t>
      </w:r>
      <w:r w:rsidR="0084309A" w:rsidRPr="008B0FD8">
        <w:rPr>
          <w:rFonts w:ascii="Times New Roman" w:hAnsi="Times New Roman" w:cs="Times New Roman"/>
          <w:b/>
          <w:sz w:val="28"/>
          <w:szCs w:val="28"/>
        </w:rPr>
        <w:t>пятница</w:t>
      </w:r>
      <w:r w:rsidR="00C12F4D" w:rsidRPr="008B0FD8">
        <w:rPr>
          <w:rFonts w:ascii="Times New Roman" w:hAnsi="Times New Roman" w:cs="Times New Roman"/>
          <w:b/>
          <w:sz w:val="28"/>
          <w:szCs w:val="28"/>
        </w:rPr>
        <w:t>)</w:t>
      </w:r>
    </w:p>
    <w:p w:rsid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0FD8" w:rsidSect="008B0FD8">
          <w:type w:val="continuous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41. Способ, предусматривающий защиту каменных конструкций от увлажнения с помощью шлифования и полирования имеет название: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химический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конструктивный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механический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42.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Плотины, устойчивость которых обеспечивается собственным весом против сдвига.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земляные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б)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гравитационные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намывные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43. По происхождению горные породы подразделяются на: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глубинные, излившиеся, обломочные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изверженные, осадочные, метаморфические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обломочные, химические, органогенные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44.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Высота низких плотин ...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35,0 м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25,0 м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15,0 м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lastRenderedPageBreak/>
        <w:t>45. Второе название глубинных пород: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B0FD8">
        <w:rPr>
          <w:rFonts w:ascii="Times New Roman" w:hAnsi="Times New Roman" w:cs="Times New Roman"/>
          <w:sz w:val="24"/>
          <w:szCs w:val="24"/>
        </w:rPr>
        <w:t>эффузионные</w:t>
      </w:r>
      <w:proofErr w:type="spellEnd"/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интрузивные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диффузионные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8"/>
          <w:sz w:val="24"/>
          <w:szCs w:val="24"/>
        </w:rPr>
        <w:t>46.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Сила, действующая на флютбет, погруженный в воду - ...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взвешивающего давления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гидростатического давления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гидравлического давления</w:t>
      </w:r>
    </w:p>
    <w:p w:rsidR="008B0FD8" w:rsidRPr="008B0FD8" w:rsidRDefault="008B0FD8" w:rsidP="008B0FD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47. Булыжный камень - это...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остроугольный кусок горных пород размером от 5 до 70мм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окатанный кусок горных пород размером от 5 до 150мм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 xml:space="preserve">в) кусок горных пород (обычно окатанный) размером от 15 до </w:t>
      </w:r>
      <w:smartTag w:uri="urn:schemas-microsoft-com:office:smarttags" w:element="metricconverter">
        <w:smartTagPr>
          <w:attr w:name="ProductID" w:val="30 см"/>
        </w:smartTagPr>
        <w:r w:rsidRPr="008B0FD8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8B0FD8">
        <w:rPr>
          <w:rFonts w:ascii="Times New Roman" w:hAnsi="Times New Roman" w:cs="Times New Roman"/>
          <w:sz w:val="24"/>
          <w:szCs w:val="24"/>
        </w:rPr>
        <w:t>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48.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каких основаниях возводят гравитационные плотины?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скальных и нескальных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скальных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нескальных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49. Природная влажность песка: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10...15%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25...35%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8...12%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50.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какой геометрической фигурой схож профиль глухих земляных плотин?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квадрат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треугольник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прямоугольник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51. Мягкая и сравнительно легко растворимая в воде горная порода...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доломит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 xml:space="preserve">б) гипс   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ангидрит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52.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основании водопроводных сооружений фильтрационный поток может быть: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напорным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безнапорным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напорным и безнапорным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г)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53. Гнейсы образовались из 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песчаников и целиком состоят из кварца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граниту, но отличаются от него слоистостью и легко раскалываются по слоям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из известняков и доломитов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54.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Нескальные грунты по фильтрационным свойствам подразделяются на: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водонепроницаемые</w:t>
      </w:r>
    </w:p>
    <w:p w:rsidR="008B0FD8" w:rsidRPr="008B0FD8" w:rsidRDefault="008B0FD8" w:rsidP="008B0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водоподпорные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поверхностные</w:t>
      </w:r>
    </w:p>
    <w:p w:rsidR="008B0FD8" w:rsidRPr="008B0FD8" w:rsidRDefault="008B0FD8" w:rsidP="008B0FD8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55. К органогенным горным породам относятся: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известняки-ракушечники, доломиты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 xml:space="preserve">б) песчаники, конгломераты, </w:t>
      </w:r>
      <w:proofErr w:type="spellStart"/>
      <w:r w:rsidRPr="008B0FD8">
        <w:rPr>
          <w:rFonts w:ascii="Times New Roman" w:hAnsi="Times New Roman" w:cs="Times New Roman"/>
          <w:sz w:val="24"/>
          <w:szCs w:val="24"/>
        </w:rPr>
        <w:t>брегчии</w:t>
      </w:r>
      <w:proofErr w:type="spellEnd"/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доломиты, гипс, ангидрит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56.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Участок флютбета, который частично гасит кинетическую энергию поверхностного </w:t>
      </w:r>
      <w:r w:rsidRPr="008B0F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потока </w:t>
      </w:r>
      <w:r w:rsidRPr="008B0FD8">
        <w:rPr>
          <w:rFonts w:ascii="Times New Roman" w:hAnsi="Times New Roman" w:cs="Times New Roman"/>
          <w:color w:val="000000"/>
          <w:spacing w:val="25"/>
          <w:sz w:val="24"/>
          <w:szCs w:val="24"/>
        </w:rPr>
        <w:t>-...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рисберма</w:t>
      </w:r>
    </w:p>
    <w:p w:rsidR="008B0FD8" w:rsidRPr="008B0FD8" w:rsidRDefault="008B0FD8" w:rsidP="008B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понур</w:t>
      </w:r>
      <w:r w:rsidRPr="008B0FD8">
        <w:rPr>
          <w:rFonts w:ascii="Times New Roman" w:hAnsi="Times New Roman" w:cs="Times New Roman"/>
          <w:sz w:val="24"/>
          <w:szCs w:val="24"/>
        </w:rPr>
        <w:br/>
        <w:t>в) водобой</w:t>
      </w:r>
    </w:p>
    <w:p w:rsidR="008B0FD8" w:rsidRPr="008B0FD8" w:rsidRDefault="008B0FD8" w:rsidP="008B0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57. Вяжущие вещества, обладающие прочностью не только в воде, но и в воздухе...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минеральные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воздушные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гидравлические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58.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называется плотинами?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многоступенчатые сооружения для соприкосновения безнапорных участков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водоподпорные сооружения, возводимые из искусственных и естественных сооружений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часть сооружения, служащая для закрытия отверстий гидротехнических сооружений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lastRenderedPageBreak/>
        <w:t>59. К какой группе относятся портландцемент, пуццолановый цемент: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а) глиняные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б) гидравлические вяжущие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в) гипсовые вяжущие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8B0FD8" w:rsidRPr="008B0FD8" w:rsidRDefault="008B0FD8" w:rsidP="008B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D8" w:rsidRPr="008B0FD8" w:rsidRDefault="008B0FD8" w:rsidP="008B0FD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0"/>
          <w:sz w:val="24"/>
          <w:szCs w:val="24"/>
        </w:rPr>
        <w:t>60.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0FD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Тип плотины, состоящей в основном из песчаных и глинистых грунтов: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земляной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каменно-набросной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каменно-земляной</w:t>
      </w:r>
    </w:p>
    <w:p w:rsidR="008B0FD8" w:rsidRPr="008B0FD8" w:rsidRDefault="008B0FD8" w:rsidP="008B0FD8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8B0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ответы верны</w:t>
      </w:r>
    </w:p>
    <w:p w:rsidR="008B0FD8" w:rsidRDefault="008B0FD8" w:rsidP="008B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0FD8" w:rsidSect="008B0FD8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8B0FD8" w:rsidRPr="008B0FD8" w:rsidRDefault="008B0FD8" w:rsidP="008B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D8" w:rsidRDefault="008B0FD8" w:rsidP="00B83CE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CEF" w:rsidRDefault="00B83CEF" w:rsidP="00B83CE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Невзорова Татьяна Анатольевна</w:t>
      </w:r>
    </w:p>
    <w:p w:rsidR="00B83CEF" w:rsidRDefault="008B0FD8" w:rsidP="00B83CE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hyperlink r:id="rId4" w:history="1">
        <w:r w:rsidR="00B83CEF">
          <w:rPr>
            <w:rStyle w:val="a6"/>
            <w:rFonts w:ascii="Times New Roman" w:hAnsi="Times New Roman" w:cs="Times New Roman"/>
            <w:bCs/>
            <w:i/>
            <w:sz w:val="24"/>
            <w:szCs w:val="24"/>
            <w:lang w:val="en-US"/>
          </w:rPr>
          <w:t>curkinatatjana</w:t>
        </w:r>
        <w:r w:rsidR="00B83CEF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@</w:t>
        </w:r>
        <w:r w:rsidR="00B83CEF">
          <w:rPr>
            <w:rStyle w:val="a6"/>
            <w:rFonts w:ascii="Times New Roman" w:hAnsi="Times New Roman" w:cs="Times New Roman"/>
            <w:bCs/>
            <w:i/>
            <w:sz w:val="24"/>
            <w:szCs w:val="24"/>
            <w:lang w:val="en-US"/>
          </w:rPr>
          <w:t>rambler</w:t>
        </w:r>
        <w:r w:rsidR="00B83CEF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.</w:t>
        </w:r>
        <w:proofErr w:type="spellStart"/>
        <w:r w:rsidR="00B83CEF">
          <w:rPr>
            <w:rStyle w:val="a6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  <w:proofErr w:type="spellEnd"/>
      </w:hyperlink>
    </w:p>
    <w:p w:rsidR="00B83CEF" w:rsidRPr="00B97255" w:rsidRDefault="00B83CEF" w:rsidP="00B83C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7255">
        <w:rPr>
          <w:rFonts w:ascii="Times New Roman" w:hAnsi="Times New Roman" w:cs="Times New Roman"/>
          <w:bCs/>
          <w:i/>
          <w:sz w:val="24"/>
          <w:szCs w:val="24"/>
        </w:rPr>
        <w:t>89225529871</w:t>
      </w:r>
    </w:p>
    <w:p w:rsidR="00B83CEF" w:rsidRPr="00ED49C8" w:rsidRDefault="00B83CEF" w:rsidP="00ED4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9C8" w:rsidRPr="00096CC6" w:rsidRDefault="00ED49C8" w:rsidP="00ED49C8">
      <w:pPr>
        <w:jc w:val="center"/>
        <w:rPr>
          <w:b/>
        </w:rPr>
      </w:pPr>
    </w:p>
    <w:p w:rsidR="00EF26E9" w:rsidRPr="00ED2732" w:rsidRDefault="00EF26E9" w:rsidP="00ED49C8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sectPr w:rsidR="00EF26E9" w:rsidRPr="00ED2732" w:rsidSect="008B0FD8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78"/>
    <w:rsid w:val="000F0F11"/>
    <w:rsid w:val="00291E09"/>
    <w:rsid w:val="00434B78"/>
    <w:rsid w:val="006C296A"/>
    <w:rsid w:val="00772E8E"/>
    <w:rsid w:val="0084309A"/>
    <w:rsid w:val="008B0FD8"/>
    <w:rsid w:val="00AE3440"/>
    <w:rsid w:val="00AF3336"/>
    <w:rsid w:val="00B83CEF"/>
    <w:rsid w:val="00B97255"/>
    <w:rsid w:val="00C12F4D"/>
    <w:rsid w:val="00C81809"/>
    <w:rsid w:val="00D35F72"/>
    <w:rsid w:val="00D80AEA"/>
    <w:rsid w:val="00ED1539"/>
    <w:rsid w:val="00ED2732"/>
    <w:rsid w:val="00ED49C8"/>
    <w:rsid w:val="00E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FA297E-E75B-4F3F-8B77-EA4EB77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11"/>
    <w:pPr>
      <w:ind w:left="720"/>
      <w:contextualSpacing/>
    </w:pPr>
  </w:style>
  <w:style w:type="paragraph" w:styleId="a4">
    <w:name w:val="Plain Text"/>
    <w:basedOn w:val="a"/>
    <w:link w:val="a5"/>
    <w:rsid w:val="00EF26E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F26E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nhideWhenUsed/>
    <w:rsid w:val="00EF26E9"/>
    <w:rPr>
      <w:color w:val="0000FF"/>
      <w:u w:val="single"/>
    </w:rPr>
  </w:style>
  <w:style w:type="table" w:styleId="a7">
    <w:name w:val="Table Grid"/>
    <w:basedOn w:val="a1"/>
    <w:uiPriority w:val="39"/>
    <w:rsid w:val="00C8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kinatatja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2020-03-25T13:36:00Z</dcterms:created>
  <dcterms:modified xsi:type="dcterms:W3CDTF">2020-05-13T10:57:00Z</dcterms:modified>
</cp:coreProperties>
</file>